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B5" w:rsidRDefault="00CA184B" w:rsidP="00735B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184B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-690245</wp:posOffset>
            </wp:positionV>
            <wp:extent cx="809625" cy="790575"/>
            <wp:effectExtent l="19050" t="0" r="9525" b="0"/>
            <wp:wrapNone/>
            <wp:docPr id="2" name="Image 2" descr="C:\Users\BOULESTR01\Desktop\Logo_SFH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C:\Users\BOULESTR01\Desktop\Logo_SFH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B7DB5" w:rsidRPr="00A35CF8">
        <w:rPr>
          <w:b/>
          <w:sz w:val="28"/>
          <w:szCs w:val="28"/>
        </w:rPr>
        <w:t xml:space="preserve">RCP </w:t>
      </w:r>
      <w:r w:rsidR="00F148AB">
        <w:rPr>
          <w:b/>
          <w:sz w:val="28"/>
          <w:szCs w:val="28"/>
        </w:rPr>
        <w:t>D</w:t>
      </w:r>
      <w:r w:rsidR="00DB7DB5" w:rsidRPr="00A35CF8">
        <w:rPr>
          <w:b/>
          <w:sz w:val="28"/>
          <w:szCs w:val="28"/>
        </w:rPr>
        <w:t>énervation rénale</w:t>
      </w:r>
    </w:p>
    <w:p w:rsidR="00E52725" w:rsidRDefault="00DB7DB5" w:rsidP="009E3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77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 </w:t>
      </w:r>
      <w:r w:rsidR="00F148A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 prénom du patient</w:t>
      </w:r>
      <w:r w:rsidRPr="0085770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E3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14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</w:p>
    <w:p w:rsidR="00DB7DB5" w:rsidRPr="00857705" w:rsidRDefault="00F148AB" w:rsidP="009E3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Genre :</w:t>
      </w:r>
      <w:r w:rsidR="009E3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27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Age</w:t>
      </w:r>
      <w:r w:rsidR="00E527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9E3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7DB5"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DB7DB5"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</w:t>
      </w:r>
    </w:p>
    <w:p w:rsidR="00DB7DB5" w:rsidRDefault="00DB7DB5" w:rsidP="009E3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Médecin demandeur : Dr </w:t>
      </w:r>
      <w:r w:rsidR="009E3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81B30" w:rsidRDefault="00F81B30" w:rsidP="009E3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Centre du médecin demandeur : </w:t>
      </w:r>
      <w:r w:rsidR="009E3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36A1" w:rsidRDefault="009E36A1" w:rsidP="009E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36A1" w:rsidRDefault="00E52725" w:rsidP="009E36A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>RCP n° :</w:t>
      </w: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Date :</w:t>
      </w:r>
      <w:r w:rsidRPr="0085770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9E36A1" w:rsidRPr="009E36A1" w:rsidRDefault="009E36A1" w:rsidP="009E36A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Liste des Médecins présents à la RCP (noms et affiliations à un Centre d’Excellence ou une BPC) :</w:t>
      </w:r>
    </w:p>
    <w:p w:rsidR="009E36A1" w:rsidRDefault="009E36A1" w:rsidP="00DB7DB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</w:p>
    <w:p w:rsidR="009E36A1" w:rsidRDefault="009E36A1" w:rsidP="00DB7DB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</w:p>
    <w:p w:rsidR="009E36A1" w:rsidRPr="00857705" w:rsidRDefault="009E36A1" w:rsidP="00DB7DB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</w:p>
    <w:p w:rsidR="00E52725" w:rsidRPr="00CA184B" w:rsidRDefault="00E52725" w:rsidP="00556E1A">
      <w:pPr>
        <w:jc w:val="center"/>
        <w:rPr>
          <w:i/>
          <w:sz w:val="6"/>
          <w:szCs w:val="28"/>
        </w:rPr>
      </w:pPr>
    </w:p>
    <w:p w:rsidR="00556E1A" w:rsidRPr="00CA184B" w:rsidRDefault="00556E1A" w:rsidP="00556E1A">
      <w:pPr>
        <w:jc w:val="center"/>
        <w:rPr>
          <w:i/>
          <w:szCs w:val="28"/>
        </w:rPr>
      </w:pPr>
      <w:r w:rsidRPr="00CA184B">
        <w:rPr>
          <w:i/>
          <w:szCs w:val="28"/>
        </w:rPr>
        <w:t>Cette fiche RCP servira de base à l’inclusion du patient dans le registre FranceRDN (FRiEND). Vous pourrez être contacté par l’ARC promoteur pour cela.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A184B" w:rsidRPr="00857705" w:rsidTr="00CA184B">
        <w:trPr>
          <w:trHeight w:val="513"/>
        </w:trPr>
        <w:tc>
          <w:tcPr>
            <w:tcW w:w="9356" w:type="dxa"/>
            <w:shd w:val="clear" w:color="auto" w:fill="auto"/>
            <w:noWrap/>
            <w:hideMark/>
          </w:tcPr>
          <w:p w:rsidR="00CA184B" w:rsidRDefault="00CA184B" w:rsidP="002F61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 xml:space="preserve">Indication : </w:t>
            </w:r>
          </w:p>
          <w:p w:rsidR="00CA184B" w:rsidRPr="00CA184B" w:rsidRDefault="00CA184B" w:rsidP="00CA184B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CA184B">
              <w:rPr>
                <w:rFonts w:ascii="Calibri" w:hAnsi="Calibri"/>
                <w:color w:val="000000"/>
              </w:rPr>
              <w:t xml:space="preserve">HTA résistante à une quadrithérapie ?     </w:t>
            </w:r>
            <w:r>
              <w:rPr>
                <w:rFonts w:ascii="Calibri" w:hAnsi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  <w:p w:rsidR="00CA184B" w:rsidRPr="00CA184B" w:rsidRDefault="00CA184B" w:rsidP="00CA184B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CA184B">
              <w:rPr>
                <w:rFonts w:ascii="Calibri" w:hAnsi="Calibri"/>
                <w:color w:val="000000"/>
              </w:rPr>
              <w:t>I</w:t>
            </w:r>
            <w:r>
              <w:rPr>
                <w:rFonts w:ascii="Calibri" w:hAnsi="Calibri"/>
                <w:color w:val="000000"/>
              </w:rPr>
              <w:t xml:space="preserve">ndication autre </w:t>
            </w:r>
            <w:r w:rsidRPr="00CA184B"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 xml:space="preserve">                                                </w:t>
            </w:r>
            <w:r w:rsidRPr="00CA184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  <w:p w:rsidR="00CA184B" w:rsidRPr="00CA184B" w:rsidRDefault="00CA184B" w:rsidP="00CA1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</w:t>
            </w:r>
            <w:r w:rsidRPr="00CA184B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Préciser :</w:t>
            </w:r>
          </w:p>
          <w:p w:rsidR="00CA184B" w:rsidRDefault="00CA184B" w:rsidP="00CA1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CA184B" w:rsidRDefault="00CA184B" w:rsidP="00CA1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CA184B" w:rsidRDefault="00CA184B" w:rsidP="002F6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Automesure</w:t>
            </w:r>
            <w:r w:rsidRPr="0070766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Date : </w:t>
            </w:r>
          </w:p>
          <w:p w:rsidR="00CA184B" w:rsidRDefault="00CA184B" w:rsidP="0087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moyenne des 3 jours:</w:t>
            </w:r>
          </w:p>
          <w:p w:rsidR="00CA184B" w:rsidRPr="00857705" w:rsidRDefault="00CA184B" w:rsidP="004A5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A184B" w:rsidRPr="00857705" w:rsidTr="00CA184B">
        <w:trPr>
          <w:trHeight w:val="1045"/>
        </w:trPr>
        <w:tc>
          <w:tcPr>
            <w:tcW w:w="9356" w:type="dxa"/>
            <w:shd w:val="clear" w:color="auto" w:fill="auto"/>
            <w:noWrap/>
            <w:hideMark/>
          </w:tcPr>
          <w:p w:rsidR="00CA184B" w:rsidRDefault="00CA184B" w:rsidP="004A5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7669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MAPA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 </w:t>
            </w:r>
            <w:r w:rsidR="00680C0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Date :</w:t>
            </w:r>
          </w:p>
          <w:p w:rsidR="00CA184B" w:rsidRDefault="00CA184B" w:rsidP="004A5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moyenne/24 heures :</w:t>
            </w:r>
          </w:p>
          <w:p w:rsidR="00CA184B" w:rsidRDefault="00CA184B" w:rsidP="004A5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moyenne diurne :</w:t>
            </w:r>
          </w:p>
          <w:p w:rsidR="00CA184B" w:rsidRPr="00857705" w:rsidRDefault="00CA184B" w:rsidP="00F95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moyenne nocturne</w:t>
            </w:r>
          </w:p>
        </w:tc>
      </w:tr>
    </w:tbl>
    <w:p w:rsidR="00DB7DB5" w:rsidRDefault="00DB7DB5" w:rsidP="00DB7DB5">
      <w:pPr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3331"/>
      </w:tblGrid>
      <w:tr w:rsidR="009E36A1" w:rsidRPr="00857705" w:rsidTr="009E36A1">
        <w:trPr>
          <w:trHeight w:val="41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Thiazidique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DCI, dose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A1" w:rsidRPr="00857705" w:rsidRDefault="009E36A1" w:rsidP="009E3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</w:pPr>
            <w:r w:rsidRPr="0085770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Traitement</w:t>
            </w: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s</w:t>
            </w:r>
            <w:r w:rsidRPr="0085770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en dehors HTA</w:t>
            </w:r>
            <w:r w:rsidRPr="0085770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:</w:t>
            </w:r>
          </w:p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</w:p>
        </w:tc>
      </w:tr>
      <w:tr w:rsidR="009E36A1" w:rsidRPr="00857705" w:rsidTr="009E36A1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IEC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DCI, dose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36A1" w:rsidRPr="00857705" w:rsidTr="009E36A1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ARA2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DCI, dose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36A1" w:rsidRPr="00857705" w:rsidTr="009E36A1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Inhibiteur Calcique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DCI, dose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36A1" w:rsidRPr="00857705" w:rsidTr="009E36A1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Bétabloquant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DCI, dose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36A1" w:rsidRPr="00857705" w:rsidTr="009E36A1">
        <w:trPr>
          <w:trHeight w:val="3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Spironolactone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dose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E36A1" w:rsidRPr="00857705" w:rsidTr="009E36A1">
        <w:trPr>
          <w:trHeight w:val="63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A1" w:rsidRDefault="009E36A1" w:rsidP="009E36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Alphabloquant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DCI, dose</w:t>
            </w:r>
          </w:p>
          <w:p w:rsidR="009E36A1" w:rsidRPr="00857705" w:rsidRDefault="009E36A1" w:rsidP="009E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AntiHT central</w:t>
            </w:r>
            <w:r w:rsidRPr="008577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DCI, dose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1" w:rsidRPr="00857705" w:rsidRDefault="009E36A1" w:rsidP="00490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E36A1" w:rsidRDefault="009E36A1" w:rsidP="009E36A1">
      <w:pPr>
        <w:jc w:val="center"/>
        <w:rPr>
          <w:i/>
          <w:sz w:val="24"/>
          <w:szCs w:val="28"/>
        </w:rPr>
      </w:pPr>
    </w:p>
    <w:p w:rsidR="00AD1007" w:rsidRPr="009E36A1" w:rsidRDefault="00AD1007" w:rsidP="009E36A1">
      <w:pPr>
        <w:jc w:val="center"/>
        <w:rPr>
          <w:i/>
          <w:sz w:val="24"/>
          <w:szCs w:val="28"/>
        </w:rPr>
      </w:pPr>
      <w:r w:rsidRPr="009E36A1">
        <w:rPr>
          <w:i/>
          <w:sz w:val="24"/>
          <w:szCs w:val="28"/>
        </w:rPr>
        <w:t>Si nécessaire, les éléments ci-dessous non réalisés pourront être discutés lors de la RCP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2F6182" w:rsidRPr="005E17FE" w:rsidTr="009E36A1">
        <w:tc>
          <w:tcPr>
            <w:tcW w:w="9062" w:type="dxa"/>
            <w:gridSpan w:val="2"/>
            <w:shd w:val="clear" w:color="auto" w:fill="D9D9D9" w:themeFill="background1" w:themeFillShade="D9"/>
          </w:tcPr>
          <w:p w:rsidR="002F6182" w:rsidRPr="005E17FE" w:rsidRDefault="002F6182" w:rsidP="009E36A1">
            <w:pPr>
              <w:jc w:val="center"/>
              <w:rPr>
                <w:b/>
                <w:sz w:val="24"/>
                <w:szCs w:val="28"/>
              </w:rPr>
            </w:pPr>
            <w:r w:rsidRPr="005E17FE">
              <w:rPr>
                <w:b/>
                <w:sz w:val="24"/>
                <w:szCs w:val="28"/>
              </w:rPr>
              <w:t>Recherche facteurs de résistance HTA</w:t>
            </w:r>
          </w:p>
        </w:tc>
      </w:tr>
      <w:tr w:rsidR="002F6182" w:rsidTr="009E36A1">
        <w:tc>
          <w:tcPr>
            <w:tcW w:w="4644" w:type="dxa"/>
          </w:tcPr>
          <w:p w:rsidR="009E36A1" w:rsidRPr="002F6182" w:rsidRDefault="009E36A1" w:rsidP="009E36A1">
            <w:r w:rsidRPr="002F6182">
              <w:t>Conso</w:t>
            </w:r>
            <w:r>
              <w:t>mmation excessive d’</w:t>
            </w:r>
            <w:r w:rsidRPr="002F6182">
              <w:t>alcool</w:t>
            </w:r>
            <w:r>
              <w:t xml:space="preserve"> </w:t>
            </w:r>
            <w:r w:rsidRPr="002F6182">
              <w:t xml:space="preserve">: 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  <w:p w:rsidR="00CF2072" w:rsidRDefault="002F6182" w:rsidP="00DB7DB5">
            <w:r w:rsidRPr="002F6182">
              <w:t>Conso</w:t>
            </w:r>
            <w:r>
              <w:t xml:space="preserve">mmation </w:t>
            </w:r>
            <w:r w:rsidR="00F9552F">
              <w:t xml:space="preserve">excessive </w:t>
            </w:r>
            <w:r w:rsidR="00AE1004">
              <w:t>de</w:t>
            </w:r>
            <w:r w:rsidRPr="002F6182">
              <w:t xml:space="preserve"> sel</w:t>
            </w:r>
            <w:r w:rsidR="009E36A1">
              <w:t xml:space="preserve"> :    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</w:p>
          <w:p w:rsidR="00F9552F" w:rsidRDefault="00AD1007" w:rsidP="001C7BD6">
            <w:r>
              <w:t xml:space="preserve">Natriurèse des 24 heures : </w:t>
            </w:r>
          </w:p>
          <w:p w:rsidR="002F6182" w:rsidRPr="002F6182" w:rsidRDefault="002F6182" w:rsidP="009E36A1"/>
        </w:tc>
        <w:tc>
          <w:tcPr>
            <w:tcW w:w="4418" w:type="dxa"/>
          </w:tcPr>
          <w:p w:rsidR="002F6182" w:rsidRPr="00CF2072" w:rsidRDefault="001C7BD6" w:rsidP="00DB7DB5">
            <w:pPr>
              <w:rPr>
                <w:b/>
              </w:rPr>
            </w:pPr>
            <w:r w:rsidRPr="00CF2072">
              <w:rPr>
                <w:b/>
              </w:rPr>
              <w:t>HTA iatrogène</w:t>
            </w:r>
            <w:r w:rsidR="006E6CD6">
              <w:rPr>
                <w:b/>
              </w:rPr>
              <w:t> :</w:t>
            </w:r>
            <w:r w:rsidR="009E36A1">
              <w:rPr>
                <w:b/>
              </w:rPr>
              <w:t xml:space="preserve">                           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</w:p>
          <w:p w:rsidR="00BB6384" w:rsidRPr="009E36A1" w:rsidRDefault="002861CA" w:rsidP="009E36A1">
            <w:pPr>
              <w:rPr>
                <w:i/>
              </w:rPr>
            </w:pPr>
            <w:r w:rsidRPr="009E36A1">
              <w:rPr>
                <w:i/>
                <w:sz w:val="20"/>
              </w:rPr>
              <w:t>(</w:t>
            </w:r>
            <w:r w:rsidR="009E36A1" w:rsidRPr="009E36A1">
              <w:rPr>
                <w:i/>
                <w:sz w:val="20"/>
              </w:rPr>
              <w:t xml:space="preserve">Exemples : </w:t>
            </w:r>
            <w:r w:rsidRPr="009E36A1">
              <w:rPr>
                <w:i/>
                <w:sz w:val="20"/>
              </w:rPr>
              <w:t xml:space="preserve">IRS ; AINS; </w:t>
            </w:r>
            <w:r w:rsidR="00B8447E" w:rsidRPr="009E36A1">
              <w:rPr>
                <w:i/>
                <w:sz w:val="20"/>
              </w:rPr>
              <w:t>c</w:t>
            </w:r>
            <w:r w:rsidRPr="009E36A1">
              <w:rPr>
                <w:i/>
                <w:sz w:val="20"/>
              </w:rPr>
              <w:t>ontraception oestro-progestative</w:t>
            </w:r>
            <w:r w:rsidR="00B8447E" w:rsidRPr="009E36A1">
              <w:rPr>
                <w:i/>
                <w:sz w:val="20"/>
              </w:rPr>
              <w:t>;</w:t>
            </w:r>
            <w:r w:rsidRPr="009E36A1">
              <w:rPr>
                <w:i/>
                <w:sz w:val="20"/>
              </w:rPr>
              <w:t> corticoïdes</w:t>
            </w:r>
            <w:r w:rsidR="00B8447E" w:rsidRPr="009E36A1">
              <w:rPr>
                <w:i/>
                <w:sz w:val="20"/>
              </w:rPr>
              <w:t> ;</w:t>
            </w:r>
            <w:r w:rsidRPr="009E36A1">
              <w:rPr>
                <w:i/>
                <w:sz w:val="20"/>
              </w:rPr>
              <w:t xml:space="preserve"> réglisse ou dérivés ; anti VEGF;</w:t>
            </w:r>
            <w:r w:rsidR="00B8447E" w:rsidRPr="009E36A1">
              <w:rPr>
                <w:i/>
                <w:sz w:val="20"/>
              </w:rPr>
              <w:t xml:space="preserve"> inducteurs enzymatiques</w:t>
            </w:r>
            <w:r w:rsidR="009E36A1">
              <w:rPr>
                <w:i/>
                <w:sz w:val="20"/>
              </w:rPr>
              <w:t>,</w:t>
            </w:r>
            <w:r w:rsidR="00B8447E" w:rsidRPr="009E36A1">
              <w:rPr>
                <w:i/>
                <w:sz w:val="20"/>
              </w:rPr>
              <w:t xml:space="preserve"> </w:t>
            </w:r>
            <w:r w:rsidRPr="009E36A1">
              <w:rPr>
                <w:i/>
                <w:sz w:val="20"/>
              </w:rPr>
              <w:t>autres …)</w:t>
            </w:r>
          </w:p>
        </w:tc>
      </w:tr>
      <w:tr w:rsidR="006E6CD6" w:rsidTr="009E36A1">
        <w:trPr>
          <w:trHeight w:val="1094"/>
        </w:trPr>
        <w:tc>
          <w:tcPr>
            <w:tcW w:w="4644" w:type="dxa"/>
          </w:tcPr>
          <w:p w:rsidR="006E6CD6" w:rsidRDefault="006E6CD6" w:rsidP="006E6CD6">
            <w:r w:rsidRPr="00BB6384">
              <w:rPr>
                <w:b/>
              </w:rPr>
              <w:lastRenderedPageBreak/>
              <w:t>S</w:t>
            </w:r>
            <w:r w:rsidR="009E36A1">
              <w:rPr>
                <w:b/>
              </w:rPr>
              <w:t>yndrome d’</w:t>
            </w:r>
            <w:r w:rsidRPr="00BB6384">
              <w:rPr>
                <w:b/>
              </w:rPr>
              <w:t>apnées du sommeil</w:t>
            </w:r>
            <w:r>
              <w:t xml:space="preserve"> : </w:t>
            </w:r>
            <w:r w:rsidR="009E36A1">
              <w:t xml:space="preserve">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</w:p>
          <w:p w:rsidR="009E36A1" w:rsidRDefault="006E6CD6" w:rsidP="009E36A1">
            <w:r>
              <w:t xml:space="preserve">- </w:t>
            </w:r>
            <w:r w:rsidR="009E36A1">
              <w:t>A</w:t>
            </w:r>
            <w:r>
              <w:t xml:space="preserve">ppareillé : </w:t>
            </w:r>
            <w:r w:rsidR="009E36A1">
              <w:t xml:space="preserve">                                     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</w:p>
          <w:p w:rsidR="006E6CD6" w:rsidRPr="002F6182" w:rsidRDefault="006E6CD6" w:rsidP="009E36A1">
            <w:r>
              <w:t xml:space="preserve">  </w:t>
            </w:r>
          </w:p>
        </w:tc>
        <w:tc>
          <w:tcPr>
            <w:tcW w:w="4418" w:type="dxa"/>
          </w:tcPr>
          <w:p w:rsidR="006E6CD6" w:rsidRDefault="002861CA" w:rsidP="006E6CD6">
            <w:r w:rsidRPr="00840FF0">
              <w:rPr>
                <w:b/>
              </w:rPr>
              <w:t>Adhérence au traitement</w:t>
            </w:r>
            <w:r w:rsidR="006E6CD6">
              <w:t> :</w:t>
            </w:r>
          </w:p>
          <w:p w:rsidR="009E36A1" w:rsidRDefault="006E6CD6" w:rsidP="009E36A1">
            <w:r>
              <w:t xml:space="preserve">- </w:t>
            </w:r>
            <w:r w:rsidR="008747AA">
              <w:t>Adéquate en apparence</w:t>
            </w:r>
            <w:r>
              <w:t xml:space="preserve"> : </w:t>
            </w:r>
            <w:r w:rsidR="009E36A1">
              <w:t xml:space="preserve">           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</w:p>
          <w:p w:rsidR="006E6CD6" w:rsidRDefault="006E6CD6" w:rsidP="006E6CD6">
            <w:r>
              <w:t xml:space="preserve">- </w:t>
            </w:r>
            <w:r w:rsidR="009E36A1" w:rsidRPr="009E36A1">
              <w:t>D</w:t>
            </w:r>
            <w:r w:rsidRPr="009E36A1">
              <w:t>osages médicamenteux</w:t>
            </w:r>
            <w:r w:rsidR="009E36A1">
              <w:t xml:space="preserve"> </w:t>
            </w:r>
            <w:r>
              <w:t xml:space="preserve">: </w:t>
            </w:r>
            <w:r w:rsidR="009E36A1">
              <w:t xml:space="preserve">         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</w:p>
          <w:p w:rsidR="006E6CD6" w:rsidRPr="002F6182" w:rsidRDefault="006E6CD6" w:rsidP="006E6CD6">
            <w:r>
              <w:t xml:space="preserve">  Si oui résultats :</w:t>
            </w:r>
          </w:p>
        </w:tc>
      </w:tr>
    </w:tbl>
    <w:p w:rsidR="00735B9C" w:rsidRDefault="00735B9C" w:rsidP="00DB7D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41A3" w:rsidRPr="009E36A1" w:rsidTr="005E17FE">
        <w:trPr>
          <w:trHeight w:val="348"/>
        </w:trPr>
        <w:tc>
          <w:tcPr>
            <w:tcW w:w="9062" w:type="dxa"/>
            <w:shd w:val="clear" w:color="auto" w:fill="D9D9D9" w:themeFill="background1" w:themeFillShade="D9"/>
          </w:tcPr>
          <w:p w:rsidR="002541A3" w:rsidRPr="009E36A1" w:rsidRDefault="002541A3" w:rsidP="009E36A1">
            <w:pPr>
              <w:rPr>
                <w:b/>
                <w:szCs w:val="28"/>
              </w:rPr>
            </w:pPr>
            <w:r w:rsidRPr="009E36A1">
              <w:rPr>
                <w:b/>
                <w:szCs w:val="28"/>
              </w:rPr>
              <w:t>HTA secondaire</w:t>
            </w:r>
            <w:r w:rsidR="009E36A1">
              <w:rPr>
                <w:b/>
                <w:szCs w:val="28"/>
              </w:rPr>
              <w:t xml:space="preserve"> :     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Oui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</w:t>
            </w:r>
            <w:r w:rsidR="009E36A1" w:rsidRPr="00CA184B">
              <w:rPr>
                <w:rFonts w:ascii="Calibri" w:hAnsi="Calibri"/>
                <w:color w:val="000000"/>
              </w:rPr>
              <w:t>on</w:t>
            </w:r>
            <w:r w:rsidR="009E36A1">
              <w:rPr>
                <w:rFonts w:ascii="Calibri" w:hAnsi="Calibri"/>
                <w:color w:val="000000"/>
              </w:rPr>
              <w:t xml:space="preserve">  </w:t>
            </w:r>
            <w:r w:rsidR="009E36A1">
              <w:rPr>
                <w:rFonts w:ascii="Calibri" w:hAnsi="Calibri" w:cs="Calibri"/>
                <w:color w:val="000000"/>
              </w:rPr>
              <w:t>□</w:t>
            </w:r>
            <w:r w:rsidR="009E36A1">
              <w:rPr>
                <w:rFonts w:ascii="Calibri" w:hAnsi="Calibri"/>
                <w:color w:val="000000"/>
              </w:rPr>
              <w:t xml:space="preserve"> Non recherchée  </w:t>
            </w:r>
          </w:p>
        </w:tc>
      </w:tr>
      <w:tr w:rsidR="002541A3" w:rsidTr="001A69B7">
        <w:tc>
          <w:tcPr>
            <w:tcW w:w="9062" w:type="dxa"/>
          </w:tcPr>
          <w:p w:rsidR="002541A3" w:rsidRPr="009E36A1" w:rsidRDefault="00F9552F" w:rsidP="009E36A1">
            <w:pPr>
              <w:rPr>
                <w:i/>
              </w:rPr>
            </w:pPr>
            <w:r w:rsidRPr="009E36A1">
              <w:rPr>
                <w:i/>
                <w:sz w:val="20"/>
              </w:rPr>
              <w:t>(</w:t>
            </w:r>
            <w:r w:rsidR="009E36A1" w:rsidRPr="009E36A1">
              <w:rPr>
                <w:i/>
                <w:sz w:val="20"/>
              </w:rPr>
              <w:t xml:space="preserve">Exemples fréquents : </w:t>
            </w:r>
            <w:r w:rsidRPr="009E36A1">
              <w:rPr>
                <w:i/>
                <w:sz w:val="20"/>
              </w:rPr>
              <w:t>Hyperaldostéronisme primaire, </w:t>
            </w:r>
            <w:r w:rsidR="002541A3" w:rsidRPr="009E36A1">
              <w:rPr>
                <w:i/>
                <w:sz w:val="20"/>
              </w:rPr>
              <w:t>Sténose artère rénale</w:t>
            </w:r>
            <w:r w:rsidR="00AE1004" w:rsidRPr="009E36A1">
              <w:rPr>
                <w:i/>
                <w:sz w:val="20"/>
              </w:rPr>
              <w:t xml:space="preserve"> significative</w:t>
            </w:r>
            <w:r w:rsidRPr="009E36A1">
              <w:rPr>
                <w:i/>
                <w:sz w:val="20"/>
              </w:rPr>
              <w:t xml:space="preserve">, Néphropathie, </w:t>
            </w:r>
            <w:r w:rsidR="009E36A1" w:rsidRPr="009E36A1">
              <w:rPr>
                <w:i/>
                <w:sz w:val="20"/>
              </w:rPr>
              <w:t xml:space="preserve">moins fréquents : phéochromocytome </w:t>
            </w:r>
            <w:r w:rsidRPr="009E36A1">
              <w:rPr>
                <w:i/>
                <w:sz w:val="20"/>
              </w:rPr>
              <w:t>, Cushing, Coarctation aortique</w:t>
            </w:r>
            <w:r w:rsidR="00B8447E" w:rsidRPr="009E36A1">
              <w:rPr>
                <w:i/>
                <w:sz w:val="20"/>
              </w:rPr>
              <w:t>…</w:t>
            </w:r>
            <w:r w:rsidRPr="009E36A1">
              <w:rPr>
                <w:i/>
                <w:sz w:val="20"/>
              </w:rPr>
              <w:t>)</w:t>
            </w:r>
          </w:p>
        </w:tc>
      </w:tr>
      <w:tr w:rsidR="00AE1004" w:rsidRPr="009E36A1" w:rsidTr="005E17FE">
        <w:trPr>
          <w:trHeight w:val="346"/>
        </w:trPr>
        <w:tc>
          <w:tcPr>
            <w:tcW w:w="9062" w:type="dxa"/>
            <w:shd w:val="clear" w:color="auto" w:fill="D9D9D9" w:themeFill="background1" w:themeFillShade="D9"/>
          </w:tcPr>
          <w:p w:rsidR="00AE1004" w:rsidRPr="009E36A1" w:rsidRDefault="009E36A1" w:rsidP="008747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Bilan biologique</w:t>
            </w:r>
            <w:r w:rsidR="008747AA" w:rsidRPr="009E36A1">
              <w:rPr>
                <w:b/>
                <w:szCs w:val="28"/>
              </w:rPr>
              <w:t>, date :</w:t>
            </w:r>
          </w:p>
        </w:tc>
      </w:tr>
      <w:tr w:rsidR="00AE1004" w:rsidRPr="002541A3" w:rsidTr="00ED187A">
        <w:tc>
          <w:tcPr>
            <w:tcW w:w="9062" w:type="dxa"/>
          </w:tcPr>
          <w:p w:rsidR="00AE1004" w:rsidRPr="002541A3" w:rsidRDefault="00735B9C" w:rsidP="004A5EB3">
            <w:r>
              <w:t>Créatininémie</w:t>
            </w:r>
            <w:r w:rsidR="003A5350">
              <w:t xml:space="preserve"> (µmol/L)</w:t>
            </w:r>
            <w:r w:rsidR="00AE1004">
              <w:t> :</w:t>
            </w:r>
            <w:r w:rsidR="008747AA">
              <w:tab/>
            </w:r>
            <w:r w:rsidR="008747AA">
              <w:tab/>
            </w:r>
            <w:r w:rsidR="008747AA">
              <w:tab/>
            </w:r>
            <w:r w:rsidR="008747AA">
              <w:tab/>
              <w:t>DFG estimé</w:t>
            </w:r>
            <w:r w:rsidR="003A5350">
              <w:t xml:space="preserve"> CKD</w:t>
            </w:r>
            <w:r w:rsidR="001D6B99">
              <w:t>-</w:t>
            </w:r>
            <w:r w:rsidR="003A5350">
              <w:t>epi (ml/min)</w:t>
            </w:r>
            <w:r w:rsidR="008747AA">
              <w:t> :</w:t>
            </w:r>
          </w:p>
        </w:tc>
      </w:tr>
      <w:tr w:rsidR="009E36A1" w:rsidRPr="002541A3" w:rsidTr="00ED187A">
        <w:tc>
          <w:tcPr>
            <w:tcW w:w="9062" w:type="dxa"/>
          </w:tcPr>
          <w:p w:rsidR="009E36A1" w:rsidRDefault="009E36A1" w:rsidP="004A5EB3">
            <w:r>
              <w:t xml:space="preserve">Rapport protéinurie / créatininurie : </w:t>
            </w:r>
          </w:p>
        </w:tc>
      </w:tr>
      <w:tr w:rsidR="009E36A1" w:rsidRPr="002541A3" w:rsidTr="00ED187A">
        <w:tc>
          <w:tcPr>
            <w:tcW w:w="9062" w:type="dxa"/>
          </w:tcPr>
          <w:p w:rsidR="009E36A1" w:rsidRDefault="009E36A1" w:rsidP="004A5EB3">
            <w:r>
              <w:t xml:space="preserve">Dosages démaquillés à 8h de l’aldostérone et la rénine : </w:t>
            </w:r>
          </w:p>
        </w:tc>
      </w:tr>
      <w:tr w:rsidR="009E36A1" w:rsidRPr="009E36A1" w:rsidTr="005E17FE">
        <w:trPr>
          <w:trHeight w:val="336"/>
        </w:trPr>
        <w:tc>
          <w:tcPr>
            <w:tcW w:w="9062" w:type="dxa"/>
            <w:shd w:val="clear" w:color="auto" w:fill="D9D9D9" w:themeFill="background1" w:themeFillShade="D9"/>
          </w:tcPr>
          <w:p w:rsidR="009E36A1" w:rsidRPr="009E36A1" w:rsidRDefault="005E17FE" w:rsidP="004903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Imagerie des artères rénales : date : </w:t>
            </w:r>
          </w:p>
        </w:tc>
      </w:tr>
      <w:tr w:rsidR="009E36A1" w:rsidRPr="002541A3" w:rsidTr="005E17FE">
        <w:tc>
          <w:tcPr>
            <w:tcW w:w="9062" w:type="dxa"/>
            <w:tcBorders>
              <w:bottom w:val="single" w:sz="4" w:space="0" w:color="auto"/>
            </w:tcBorders>
          </w:tcPr>
          <w:p w:rsidR="009E36A1" w:rsidRPr="002541A3" w:rsidRDefault="005E17FE" w:rsidP="00490342">
            <w:r>
              <w:t xml:space="preserve">Type d’imagerie : </w:t>
            </w:r>
          </w:p>
        </w:tc>
      </w:tr>
      <w:tr w:rsidR="009E36A1" w:rsidRPr="002541A3" w:rsidTr="005E17F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6A1" w:rsidRDefault="005E17FE" w:rsidP="00490342">
            <w:r>
              <w:t>Résultats (sur les artères rénales et l’aorte abdominale) :</w:t>
            </w:r>
          </w:p>
          <w:p w:rsidR="00454B5C" w:rsidRDefault="00454B5C" w:rsidP="00490342"/>
          <w:p w:rsidR="00454B5C" w:rsidRDefault="00454B5C" w:rsidP="00490342"/>
        </w:tc>
      </w:tr>
      <w:tr w:rsidR="009E36A1" w:rsidRPr="002541A3" w:rsidTr="005E17FE"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Default="009E36A1" w:rsidP="00490342"/>
        </w:tc>
      </w:tr>
    </w:tbl>
    <w:p w:rsidR="00AE1004" w:rsidRDefault="00AE1004" w:rsidP="00DB7D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05"/>
        <w:gridCol w:w="1357"/>
      </w:tblGrid>
      <w:tr w:rsidR="005E17FE" w:rsidTr="001E209D">
        <w:tc>
          <w:tcPr>
            <w:tcW w:w="9288" w:type="dxa"/>
            <w:gridSpan w:val="2"/>
          </w:tcPr>
          <w:p w:rsidR="005E17FE" w:rsidRPr="005E17FE" w:rsidRDefault="005E17FE" w:rsidP="00DB7DB5">
            <w:pPr>
              <w:rPr>
                <w:b/>
                <w:sz w:val="24"/>
                <w:szCs w:val="28"/>
              </w:rPr>
            </w:pPr>
            <w:r w:rsidRPr="005E17FE">
              <w:rPr>
                <w:b/>
                <w:sz w:val="24"/>
                <w:szCs w:val="28"/>
              </w:rPr>
              <w:t>Critères d’exclusion à la dénervation</w:t>
            </w:r>
          </w:p>
          <w:p w:rsidR="005E17FE" w:rsidRPr="005E17FE" w:rsidRDefault="005E17FE" w:rsidP="00DB7DB5">
            <w:pPr>
              <w:rPr>
                <w:b/>
                <w:sz w:val="24"/>
                <w:szCs w:val="28"/>
              </w:rPr>
            </w:pPr>
            <w:r w:rsidRPr="0034468E">
              <w:rPr>
                <w:b/>
                <w:color w:val="FF0000"/>
              </w:rPr>
              <w:t>Une seule réponse positive à une de ces questions est un critère d’exclusion à la dénervation</w:t>
            </w:r>
          </w:p>
        </w:tc>
      </w:tr>
      <w:tr w:rsidR="005E17FE" w:rsidTr="005E17FE">
        <w:tc>
          <w:tcPr>
            <w:tcW w:w="7905" w:type="dxa"/>
          </w:tcPr>
          <w:p w:rsidR="005E17FE" w:rsidRDefault="005E17FE" w:rsidP="005E17FE">
            <w:r>
              <w:t xml:space="preserve">Débit de filtration glomérulaire estimé </w:t>
            </w:r>
            <w:r w:rsidRPr="005E17FE">
              <w:t>(DFGe) &lt; 40 ml/mn/1.73m</w:t>
            </w:r>
            <w:r w:rsidRPr="005E17FE">
              <w:rPr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5E17FE" w:rsidRDefault="005E17FE" w:rsidP="001C7BD6"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</w:tc>
      </w:tr>
      <w:tr w:rsidR="005E17FE" w:rsidTr="005E17FE">
        <w:tc>
          <w:tcPr>
            <w:tcW w:w="7905" w:type="dxa"/>
          </w:tcPr>
          <w:p w:rsidR="005E17FE" w:rsidRDefault="005E17FE" w:rsidP="005E17FE">
            <w:r>
              <w:t xml:space="preserve">Diamètre des artères rénales cibles incompatibles avec le cathéter prévu </w:t>
            </w:r>
          </w:p>
        </w:tc>
        <w:tc>
          <w:tcPr>
            <w:tcW w:w="1383" w:type="dxa"/>
          </w:tcPr>
          <w:p w:rsidR="005E17FE" w:rsidRDefault="005E17FE" w:rsidP="001C7BD6"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</w:tc>
      </w:tr>
      <w:tr w:rsidR="005E17FE" w:rsidTr="005E17FE">
        <w:tc>
          <w:tcPr>
            <w:tcW w:w="7905" w:type="dxa"/>
          </w:tcPr>
          <w:p w:rsidR="005E17FE" w:rsidRPr="00840FF0" w:rsidRDefault="005E17FE" w:rsidP="00DB7DB5">
            <w:r>
              <w:t>Longueur des artères rénales cibles incompatibles avec le cathéter prévu</w:t>
            </w:r>
          </w:p>
        </w:tc>
        <w:tc>
          <w:tcPr>
            <w:tcW w:w="1383" w:type="dxa"/>
          </w:tcPr>
          <w:p w:rsidR="005E17FE" w:rsidRPr="00840FF0" w:rsidRDefault="005E17FE" w:rsidP="00DB7DB5"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</w:tc>
      </w:tr>
      <w:tr w:rsidR="005E17FE" w:rsidTr="005E17FE">
        <w:tc>
          <w:tcPr>
            <w:tcW w:w="7905" w:type="dxa"/>
          </w:tcPr>
          <w:p w:rsidR="005E17FE" w:rsidRPr="00840FF0" w:rsidRDefault="005E17FE" w:rsidP="005E17FE">
            <w:pPr>
              <w:rPr>
                <w:highlight w:val="yellow"/>
              </w:rPr>
            </w:pPr>
            <w:r w:rsidRPr="00840FF0">
              <w:t xml:space="preserve">Sténose </w:t>
            </w:r>
            <w:r>
              <w:t xml:space="preserve">artérielle </w:t>
            </w:r>
            <w:r w:rsidRPr="00840FF0">
              <w:t>athéromateuse</w:t>
            </w:r>
            <w:r w:rsidRPr="00840FF0">
              <w:rPr>
                <w:rFonts w:cstheme="minorHAnsi"/>
              </w:rPr>
              <w:t>≥</w:t>
            </w:r>
            <w:r w:rsidRPr="00840FF0">
              <w:t xml:space="preserve"> 30 %, lésions de fibrodysplasie, ou calcifications extensive des artères rénales</w:t>
            </w:r>
            <w:r>
              <w:t xml:space="preserve"> ou de l’aorte</w:t>
            </w:r>
          </w:p>
        </w:tc>
        <w:tc>
          <w:tcPr>
            <w:tcW w:w="1383" w:type="dxa"/>
          </w:tcPr>
          <w:p w:rsidR="005E17FE" w:rsidRPr="00840FF0" w:rsidRDefault="005E17FE" w:rsidP="006E6CD6"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</w:tc>
      </w:tr>
      <w:tr w:rsidR="005E17FE" w:rsidTr="005E17FE">
        <w:tc>
          <w:tcPr>
            <w:tcW w:w="7905" w:type="dxa"/>
          </w:tcPr>
          <w:p w:rsidR="005E17FE" w:rsidRDefault="005E17FE" w:rsidP="005E17FE">
            <w:r>
              <w:t>Stent artériel rénal </w:t>
            </w:r>
          </w:p>
        </w:tc>
        <w:tc>
          <w:tcPr>
            <w:tcW w:w="1383" w:type="dxa"/>
          </w:tcPr>
          <w:p w:rsidR="005E17FE" w:rsidRDefault="005E17FE" w:rsidP="001C7BD6"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</w:tc>
      </w:tr>
      <w:tr w:rsidR="005E17FE" w:rsidTr="005E17FE">
        <w:tc>
          <w:tcPr>
            <w:tcW w:w="7905" w:type="dxa"/>
          </w:tcPr>
          <w:p w:rsidR="005E17FE" w:rsidRDefault="005E17FE" w:rsidP="005E17FE">
            <w:r>
              <w:t>Rein unique et/ou transplanté </w:t>
            </w:r>
          </w:p>
        </w:tc>
        <w:tc>
          <w:tcPr>
            <w:tcW w:w="1383" w:type="dxa"/>
          </w:tcPr>
          <w:p w:rsidR="005E17FE" w:rsidRDefault="005E17FE" w:rsidP="00DB7DB5"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Oui </w:t>
            </w:r>
            <w:r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/>
                <w:color w:val="000000"/>
              </w:rPr>
              <w:t xml:space="preserve"> N</w:t>
            </w:r>
            <w:r w:rsidRPr="00CA184B">
              <w:rPr>
                <w:rFonts w:ascii="Calibri" w:hAnsi="Calibri"/>
                <w:color w:val="000000"/>
              </w:rPr>
              <w:t>on</w:t>
            </w:r>
          </w:p>
        </w:tc>
      </w:tr>
      <w:tr w:rsidR="005E17FE" w:rsidRPr="005E17FE" w:rsidTr="00490342">
        <w:tc>
          <w:tcPr>
            <w:tcW w:w="7905" w:type="dxa"/>
          </w:tcPr>
          <w:p w:rsidR="005E17FE" w:rsidRPr="005E17FE" w:rsidRDefault="005E17FE" w:rsidP="00490342">
            <w:r w:rsidRPr="005E17FE">
              <w:t xml:space="preserve">Allergie sévère à tous les produits de contraste iodés </w:t>
            </w:r>
          </w:p>
        </w:tc>
        <w:tc>
          <w:tcPr>
            <w:tcW w:w="1383" w:type="dxa"/>
          </w:tcPr>
          <w:p w:rsidR="005E17FE" w:rsidRPr="005E17FE" w:rsidRDefault="005E17FE" w:rsidP="00490342">
            <w:r w:rsidRPr="005E17FE">
              <w:rPr>
                <w:rFonts w:ascii="Calibri" w:hAnsi="Calibri" w:cs="Calibri"/>
                <w:color w:val="000000"/>
              </w:rPr>
              <w:t>□</w:t>
            </w:r>
            <w:r w:rsidRPr="005E17FE">
              <w:rPr>
                <w:rFonts w:ascii="Calibri" w:hAnsi="Calibri"/>
                <w:color w:val="000000"/>
              </w:rPr>
              <w:t xml:space="preserve"> Oui </w:t>
            </w:r>
            <w:r w:rsidRPr="005E17FE">
              <w:rPr>
                <w:rFonts w:ascii="Calibri" w:hAnsi="Calibri" w:cs="Calibri"/>
                <w:color w:val="000000"/>
              </w:rPr>
              <w:t>□</w:t>
            </w:r>
            <w:r w:rsidRPr="005E17FE">
              <w:rPr>
                <w:rFonts w:ascii="Calibri" w:hAnsi="Calibri"/>
                <w:color w:val="000000"/>
              </w:rPr>
              <w:t xml:space="preserve"> Non</w:t>
            </w:r>
          </w:p>
        </w:tc>
      </w:tr>
    </w:tbl>
    <w:p w:rsidR="002541A3" w:rsidRDefault="002541A3" w:rsidP="00DB7DB5"/>
    <w:p w:rsidR="00DB7DB5" w:rsidRPr="00991872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Questions posée</w:t>
      </w:r>
      <w:r w:rsidRPr="009918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 à la RCP :</w:t>
      </w:r>
    </w:p>
    <w:p w:rsidR="00DB7DB5" w:rsidRPr="00991872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7DB5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Pr="00991872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7DB5" w:rsidRPr="00991872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7DB5" w:rsidRDefault="00DB7DB5" w:rsidP="00DB7DB5"/>
    <w:p w:rsidR="00DB7DB5" w:rsidRPr="00991872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9918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Réponses de la RCP :</w:t>
      </w:r>
    </w:p>
    <w:p w:rsidR="00DB7DB5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0FF0" w:rsidRPr="00991872" w:rsidRDefault="00840FF0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7DB5" w:rsidRDefault="00DB7DB5" w:rsidP="00DB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7DB5" w:rsidRDefault="00DB7DB5" w:rsidP="00DB7DB5">
      <w:pPr>
        <w:spacing w:line="240" w:lineRule="auto"/>
      </w:pPr>
    </w:p>
    <w:sectPr w:rsidR="00DB7DB5" w:rsidSect="00E7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C5" w:rsidRDefault="00BB0FC5" w:rsidP="003A5350">
      <w:pPr>
        <w:spacing w:after="0" w:line="240" w:lineRule="auto"/>
      </w:pPr>
      <w:r>
        <w:separator/>
      </w:r>
    </w:p>
  </w:endnote>
  <w:endnote w:type="continuationSeparator" w:id="0">
    <w:p w:rsidR="00BB0FC5" w:rsidRDefault="00BB0FC5" w:rsidP="003A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C5" w:rsidRDefault="00BB0FC5" w:rsidP="003A5350">
      <w:pPr>
        <w:spacing w:after="0" w:line="240" w:lineRule="auto"/>
      </w:pPr>
      <w:r>
        <w:separator/>
      </w:r>
    </w:p>
  </w:footnote>
  <w:footnote w:type="continuationSeparator" w:id="0">
    <w:p w:rsidR="00BB0FC5" w:rsidRDefault="00BB0FC5" w:rsidP="003A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7BBF"/>
    <w:multiLevelType w:val="hybridMultilevel"/>
    <w:tmpl w:val="214A9DD4"/>
    <w:lvl w:ilvl="0" w:tplc="39DE6ED4">
      <w:numFmt w:val="bullet"/>
      <w:lvlText w:val=""/>
      <w:lvlJc w:val="left"/>
      <w:pPr>
        <w:ind w:left="1068" w:hanging="360"/>
      </w:pPr>
      <w:rPr>
        <w:rFonts w:ascii="Webdings" w:eastAsiaTheme="minorHAnsi" w:hAnsi="Webdings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D97859"/>
    <w:multiLevelType w:val="hybridMultilevel"/>
    <w:tmpl w:val="F552E0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18D6"/>
    <w:multiLevelType w:val="hybridMultilevel"/>
    <w:tmpl w:val="37FE9E2E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7"/>
    <w:rsid w:val="000108C1"/>
    <w:rsid w:val="00094969"/>
    <w:rsid w:val="000B7D1B"/>
    <w:rsid w:val="000F3487"/>
    <w:rsid w:val="00161FFA"/>
    <w:rsid w:val="001A69B7"/>
    <w:rsid w:val="001C7BD6"/>
    <w:rsid w:val="001D6B99"/>
    <w:rsid w:val="00237D07"/>
    <w:rsid w:val="002541A3"/>
    <w:rsid w:val="002861CA"/>
    <w:rsid w:val="002A532C"/>
    <w:rsid w:val="002A72D0"/>
    <w:rsid w:val="002F6182"/>
    <w:rsid w:val="003A5350"/>
    <w:rsid w:val="003C5146"/>
    <w:rsid w:val="00454B5C"/>
    <w:rsid w:val="004A5EB3"/>
    <w:rsid w:val="00556E1A"/>
    <w:rsid w:val="005848E7"/>
    <w:rsid w:val="005B0212"/>
    <w:rsid w:val="005E17FE"/>
    <w:rsid w:val="0065072D"/>
    <w:rsid w:val="00680C01"/>
    <w:rsid w:val="006B2239"/>
    <w:rsid w:val="006E6CD6"/>
    <w:rsid w:val="006F5755"/>
    <w:rsid w:val="00707669"/>
    <w:rsid w:val="00711109"/>
    <w:rsid w:val="00735B9C"/>
    <w:rsid w:val="00840FF0"/>
    <w:rsid w:val="0087427F"/>
    <w:rsid w:val="008747AA"/>
    <w:rsid w:val="00986663"/>
    <w:rsid w:val="009E36A1"/>
    <w:rsid w:val="009F6CC4"/>
    <w:rsid w:val="00AD1007"/>
    <w:rsid w:val="00AE1004"/>
    <w:rsid w:val="00B35997"/>
    <w:rsid w:val="00B8447E"/>
    <w:rsid w:val="00BB0FC5"/>
    <w:rsid w:val="00BB6384"/>
    <w:rsid w:val="00C347B7"/>
    <w:rsid w:val="00CA184B"/>
    <w:rsid w:val="00CC42DF"/>
    <w:rsid w:val="00CF2072"/>
    <w:rsid w:val="00DB7DB5"/>
    <w:rsid w:val="00DD616B"/>
    <w:rsid w:val="00E52725"/>
    <w:rsid w:val="00E7041F"/>
    <w:rsid w:val="00E74266"/>
    <w:rsid w:val="00ED187A"/>
    <w:rsid w:val="00F148AB"/>
    <w:rsid w:val="00F81B30"/>
    <w:rsid w:val="00F9552F"/>
    <w:rsid w:val="00FC370A"/>
    <w:rsid w:val="00FD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D729-B1A3-4DE9-AC03-DA6F3447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D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C7B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B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B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B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BD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A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350"/>
  </w:style>
  <w:style w:type="paragraph" w:styleId="Pieddepage">
    <w:name w:val="footer"/>
    <w:basedOn w:val="Normal"/>
    <w:link w:val="PieddepageCar"/>
    <w:uiPriority w:val="99"/>
    <w:unhideWhenUsed/>
    <w:rsid w:val="003A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0F3A-D178-4C52-969D-32CB4833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CHT-ranceemeraude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RENAUDINEAU Eric</dc:creator>
  <cp:lastModifiedBy>DULY BOUHANICK Béatrice</cp:lastModifiedBy>
  <cp:revision>2</cp:revision>
  <dcterms:created xsi:type="dcterms:W3CDTF">2024-05-16T16:33:00Z</dcterms:created>
  <dcterms:modified xsi:type="dcterms:W3CDTF">2024-05-16T16:33:00Z</dcterms:modified>
</cp:coreProperties>
</file>